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113"/>
        <w:jc w:val="center"/>
        <w:rPr/>
      </w:pPr>
      <w:r>
        <w:rPr/>
        <w:drawing>
          <wp:inline distT="0" distB="0" distL="0" distR="0">
            <wp:extent cx="6518275" cy="103886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113"/>
        <w:jc w:val="center"/>
        <w:rPr/>
      </w:pPr>
      <w:r>
        <w:rPr>
          <w:rStyle w:val="Emphasis"/>
          <w:b/>
          <w:bCs/>
          <w:color w:val="auto"/>
          <w:sz w:val="24"/>
          <w:szCs w:val="24"/>
        </w:rPr>
        <w:t>Pétition intersyndicale</w:t>
      </w:r>
    </w:p>
    <w:p>
      <w:pPr>
        <w:pStyle w:val="Normal"/>
        <w:spacing w:lineRule="auto" w:line="276" w:before="0" w:after="113"/>
        <w:jc w:val="both"/>
        <w:rPr/>
      </w:pPr>
      <w:r>
        <w:rPr>
          <w:rStyle w:val="Emphasis"/>
          <w:i w:val="false"/>
          <w:iCs w:val="false"/>
          <w:color w:val="auto"/>
          <w:sz w:val="24"/>
          <w:szCs w:val="24"/>
        </w:rPr>
        <w:t>Depuis le 1er mars 2025, en cas d’arrêt maladie ordinaire, après prélèvement du jour de carence, les agent⋅es de la Fonction publique sont désormais rémunéré·es à hauteur de 90 % du traitement indiciaire et de leurs indemnités contre 100 % auparavant</w:t>
      </w:r>
    </w:p>
    <w:p>
      <w:pPr>
        <w:pStyle w:val="Normal"/>
        <w:spacing w:lineRule="auto" w:line="276" w:before="0" w:after="113"/>
        <w:jc w:val="both"/>
        <w:rPr>
          <w:rFonts w:ascii="Calibri" w:hAnsi="Calibri"/>
          <w:sz w:val="24"/>
          <w:szCs w:val="24"/>
        </w:rPr>
      </w:pPr>
      <w:r>
        <w:rPr>
          <w:color w:val="auto"/>
          <w:sz w:val="24"/>
          <w:szCs w:val="24"/>
        </w:rPr>
        <w:t>Cette mesure imposée par le gouvernement Bayrou, ajoutée au jour de carence déjà existant, vient accroître leurs difficultés financières et réduire un peu plus encore leur pouvoir de vivre.</w:t>
      </w:r>
    </w:p>
    <w:p>
      <w:pPr>
        <w:pStyle w:val="Normal"/>
        <w:spacing w:lineRule="auto" w:line="276" w:before="0" w:after="113"/>
        <w:jc w:val="both"/>
        <w:rPr>
          <w:rFonts w:ascii="Calibri" w:hAnsi="Calibri"/>
          <w:sz w:val="24"/>
          <w:szCs w:val="24"/>
        </w:rPr>
      </w:pPr>
      <w:r>
        <w:rPr>
          <w:color w:val="auto"/>
          <w:sz w:val="24"/>
          <w:szCs w:val="24"/>
        </w:rPr>
        <w:t>Alors que les arrêts de maladie augmentent fortement en raison de la dégradation des conditions de travail et de la perte du sens au travail engendr</w:t>
      </w:r>
      <w:r>
        <w:rPr>
          <w:b w:val="false"/>
          <w:bCs w:val="false"/>
          <w:color w:val="auto"/>
          <w:sz w:val="24"/>
          <w:szCs w:val="24"/>
        </w:rPr>
        <w:t>ées, entre autres, par la baisse drastique des moyens alloués aux services publics, cette décision résonne comm</w:t>
      </w:r>
      <w:r>
        <w:rPr>
          <w:color w:val="auto"/>
          <w:sz w:val="24"/>
          <w:szCs w:val="24"/>
        </w:rPr>
        <w:t>e une double peine opposée à celles et ceux qui œuvrent quotidiennement pour l’intérêt général.</w:t>
      </w:r>
    </w:p>
    <w:p>
      <w:pPr>
        <w:pStyle w:val="Normal"/>
        <w:spacing w:lineRule="auto" w:line="276" w:before="0" w:after="113"/>
        <w:jc w:val="both"/>
        <w:rPr>
          <w:rFonts w:ascii="Calibri" w:hAnsi="Calibri"/>
          <w:sz w:val="24"/>
          <w:szCs w:val="24"/>
        </w:rPr>
      </w:pPr>
      <w:r>
        <w:rPr>
          <w:color w:val="auto"/>
          <w:sz w:val="24"/>
          <w:szCs w:val="24"/>
        </w:rPr>
        <w:t>Chaque agent</w:t>
      </w:r>
      <w:r>
        <w:rPr>
          <w:rFonts w:cs="Calibri" w:cstheme="minorHAnsi"/>
          <w:color w:val="auto"/>
          <w:sz w:val="24"/>
          <w:szCs w:val="24"/>
        </w:rPr>
        <w:t>·</w:t>
      </w:r>
      <w:r>
        <w:rPr>
          <w:color w:val="auto"/>
          <w:sz w:val="24"/>
          <w:szCs w:val="24"/>
        </w:rPr>
        <w:t>e est invité</w:t>
      </w:r>
      <w:r>
        <w:rPr>
          <w:rFonts w:cs="Calibri" w:cstheme="minorHAnsi"/>
          <w:color w:val="auto"/>
          <w:sz w:val="24"/>
          <w:szCs w:val="24"/>
        </w:rPr>
        <w:t>·</w:t>
      </w:r>
      <w:r>
        <w:rPr>
          <w:color w:val="auto"/>
          <w:sz w:val="24"/>
          <w:szCs w:val="24"/>
        </w:rPr>
        <w:t>e à sig</w:t>
      </w:r>
      <w:r>
        <w:rPr>
          <w:sz w:val="24"/>
          <w:szCs w:val="24"/>
        </w:rPr>
        <w:t>ner cette pétition en faveur de l’abrogation du jour de carence et du maintien de la rémunération à 100 % en cas de congé de maladie ordinaire.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signe,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pour le maintien de la rémunération à 100 % en cas de congé de maladie ordinaire,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pour l’abrogation du jour de carence.</w:t>
      </w:r>
    </w:p>
    <w:p>
      <w:pPr>
        <w:pStyle w:val="Normal"/>
        <w:spacing w:before="170" w:after="170"/>
        <w:jc w:val="both"/>
        <w:rPr>
          <w:sz w:val="20"/>
          <w:szCs w:val="20"/>
        </w:rPr>
      </w:pPr>
      <w:r>
        <w:rPr>
          <w:sz w:val="20"/>
          <w:szCs w:val="20"/>
        </w:rPr>
        <w:t>Premier⋅es signataires : Sylviane BROUSSE (coordinatrice de la CGT FP) ; Mylène JACQUOT (secrétaire générale de l’UFFA-CFDT) ; Christian GROLIER (secrétaire général de l’UIAFP-FO) ; Luc FARRÉ (secrétaire général de l’UNSA FP) ; Caroline CHEVÉ (secrétaire générale de la FSU) ; Gaëlle MARTINEZ (déléguée générale de Solidaires FP) ; Stanislas GAUDON (président de la CFE-CGC Services publics) ; Pascal KESSLER (président de la FA-FP)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16"/>
        <w:gridCol w:w="2616"/>
        <w:gridCol w:w="2617"/>
        <w:gridCol w:w="2616"/>
      </w:tblGrid>
      <w:tr>
        <w:trPr>
          <w:trHeight w:val="5955" w:hRule="atLeast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spacing w:before="0" w:after="160"/>
              <w:jc w:val="center"/>
              <w:rPr/>
            </w:pPr>
            <w:r>
              <w:rPr/>
              <w:t>Nom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spacing w:before="0" w:after="160"/>
              <w:jc w:val="center"/>
              <w:rPr/>
            </w:pPr>
            <w:r>
              <w:rPr/>
              <w:t>Prénom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spacing w:before="0" w:after="160"/>
              <w:jc w:val="center"/>
              <w:rPr/>
            </w:pPr>
            <w:r>
              <w:rPr/>
              <w:t>Qualité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user"/>
              <w:spacing w:before="0" w:after="160"/>
              <w:jc w:val="center"/>
              <w:rPr/>
            </w:pPr>
            <w:r>
              <w:rPr/>
              <w:t>Signature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16"/>
        <w:gridCol w:w="2617"/>
        <w:gridCol w:w="2616"/>
        <w:gridCol w:w="2617"/>
      </w:tblGrid>
      <w:tr>
        <w:trPr>
          <w:trHeight w:val="14800" w:hRule="atLeast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spacing w:before="0" w:after="160"/>
              <w:jc w:val="center"/>
              <w:rPr/>
            </w:pPr>
            <w:r>
              <w:rPr/>
              <w:t>Nom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spacing w:before="0" w:after="160"/>
              <w:jc w:val="center"/>
              <w:rPr/>
            </w:pPr>
            <w:r>
              <w:rPr/>
              <w:t>Prénom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spacing w:before="0" w:after="160"/>
              <w:jc w:val="center"/>
              <w:rPr/>
            </w:pPr>
            <w:r>
              <w:rPr/>
              <w:t>Qualité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user"/>
              <w:spacing w:before="0" w:after="160"/>
              <w:jc w:val="center"/>
              <w:rPr/>
            </w:pPr>
            <w:r>
              <w:rPr/>
              <w:t>Signature</w:t>
            </w:r>
          </w:p>
        </w:tc>
      </w:tr>
    </w:tbl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8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63725e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63725e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63725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63725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63725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63725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63725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63725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63725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63725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63725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63725e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63725e"/>
    <w:rPr>
      <w:rFonts w:eastAsia="" w:cs="" w:cstheme="majorBidi" w:eastAsiaTheme="majorEastAsia"/>
      <w:i/>
      <w:iCs/>
      <w:color w:themeColor="accent1" w:themeShade="bf" w:val="2F5496"/>
    </w:rPr>
  </w:style>
  <w:style w:type="character" w:styleId="Titre5Car" w:customStyle="1">
    <w:name w:val="Titre 5 Car"/>
    <w:basedOn w:val="DefaultParagraphFont"/>
    <w:uiPriority w:val="9"/>
    <w:semiHidden/>
    <w:qFormat/>
    <w:rsid w:val="0063725e"/>
    <w:rPr>
      <w:rFonts w:eastAsia="" w:cs="" w:cstheme="majorBidi" w:eastAsiaTheme="majorEastAsia"/>
      <w:color w:themeColor="accent1" w:themeShade="bf" w:val="2F5496"/>
    </w:rPr>
  </w:style>
  <w:style w:type="character" w:styleId="Titre6Car" w:customStyle="1">
    <w:name w:val="Titre 6 Car"/>
    <w:basedOn w:val="DefaultParagraphFont"/>
    <w:uiPriority w:val="9"/>
    <w:semiHidden/>
    <w:qFormat/>
    <w:rsid w:val="0063725e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63725e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63725e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63725e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63725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63725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63725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3725e"/>
    <w:rPr>
      <w:i/>
      <w:iCs/>
      <w:color w:themeColor="accent1" w:themeShade="bf" w:val="2F5496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63725e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63725e"/>
    <w:rPr>
      <w:b/>
      <w:bCs/>
      <w:smallCaps/>
      <w:color w:themeColor="accent1" w:themeShade="bf" w:val="2F5496"/>
      <w:spacing w:val="5"/>
    </w:rPr>
  </w:style>
  <w:style w:type="character" w:styleId="LineNumber">
    <w:name w:val="line number"/>
    <w:rPr/>
  </w:style>
  <w:style w:type="character" w:styleId="Emphasis">
    <w:name w:val="Emphasis"/>
    <w:qFormat/>
    <w:rPr>
      <w:i/>
      <w:iCs/>
    </w:rPr>
  </w:style>
  <w:style w:type="character" w:styleId="Pucesuser">
    <w:name w:val="Puces (user)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2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Title">
    <w:name w:val="Title"/>
    <w:basedOn w:val="Normal"/>
    <w:next w:val="Normal"/>
    <w:link w:val="TitreCar"/>
    <w:uiPriority w:val="10"/>
    <w:qFormat/>
    <w:rsid w:val="0063725e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63725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63725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63725e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637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Contenudetableauuser">
    <w:name w:val="Contenu de tableau (user)"/>
    <w:basedOn w:val="Normal"/>
    <w:qFormat/>
    <w:pPr>
      <w:widowControl w:val="false"/>
      <w:suppressLineNumbers/>
    </w:pPr>
    <w:rPr/>
  </w:style>
  <w:style w:type="paragraph" w:styleId="Titredetableauuser">
    <w:name w:val="Titre de tableau (user)"/>
    <w:basedOn w:val="Contenudetableauuser"/>
    <w:qFormat/>
    <w:pPr>
      <w:suppressLineNumbers/>
      <w:jc w:val="center"/>
    </w:pPr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Pasdelisteuser" w:default="1">
    <w:name w:val="Pas de liste (user)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LibreOffice/25.2.3.1$Linux_X86_64 LibreOffice_project/520$Build-1</Application>
  <AppVersion>15.0000</AppVersion>
  <Pages>2</Pages>
  <Words>258</Words>
  <Characters>1364</Characters>
  <CharactersWithSpaces>1603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2025-04-15T13:31:00Z</dcterms:created>
  <dc:creator>Sylviane Brousse</dc:creator>
  <dc:description/>
  <dc:language>fr-FR</dc:language>
  <cp:lastModifiedBy>Bruno LEVEDER</cp:lastModifiedBy>
  <dcterms:modified xsi:type="dcterms:W3CDTF">2025-04-17T17:25:01Z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